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A970B" w14:textId="10994697" w:rsidR="0038312E" w:rsidRDefault="0038312E" w:rsidP="0038312E">
      <w:pPr>
        <w:pStyle w:val="Textkrper21"/>
        <w:ind w:right="601" w:hanging="284"/>
        <w:rPr>
          <w:rFonts w:ascii="Calibri" w:hAnsi="Calibri"/>
          <w:sz w:val="22"/>
        </w:rPr>
      </w:pPr>
      <w:r w:rsidRPr="004D37AA">
        <w:rPr>
          <w:rFonts w:ascii="Arial" w:hAnsi="Arial" w:cs="Arial"/>
          <w:b/>
          <w:bCs/>
          <w:noProof/>
          <w:color w:val="FF0000"/>
          <w:sz w:val="28"/>
          <w:szCs w:val="28"/>
        </w:rPr>
        <w:drawing>
          <wp:anchor distT="0" distB="0" distL="114300" distR="114300" simplePos="0" relativeHeight="251657728" behindDoc="1" locked="0" layoutInCell="1" allowOverlap="1" wp14:anchorId="57947B7D" wp14:editId="37BCD5DA">
            <wp:simplePos x="0" y="0"/>
            <wp:positionH relativeFrom="column">
              <wp:posOffset>3588385</wp:posOffset>
            </wp:positionH>
            <wp:positionV relativeFrom="paragraph">
              <wp:posOffset>43928</wp:posOffset>
            </wp:positionV>
            <wp:extent cx="2558702" cy="1009650"/>
            <wp:effectExtent l="0" t="0" r="0" b="0"/>
            <wp:wrapNone/>
            <wp:docPr id="1440915501" name="Grafik 1" descr="Ein Bild, das Text, Schrif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15501" name="Grafik 1" descr="Ein Bild, das Text, Schrift, Grafiken, Symbol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8702"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4CA5">
        <w:rPr>
          <w:rFonts w:ascii="Calibri" w:hAnsi="Calibri"/>
          <w:sz w:val="22"/>
        </w:rPr>
        <w:t xml:space="preserve">Turngaugeschäftsstelle </w:t>
      </w:r>
    </w:p>
    <w:p w14:paraId="75E16552" w14:textId="3E4FDBD9" w:rsidR="0038312E" w:rsidRPr="00FC4CA5" w:rsidRDefault="0038312E" w:rsidP="0038312E">
      <w:pPr>
        <w:pStyle w:val="Textkrper21"/>
        <w:ind w:left="-284" w:right="601"/>
        <w:rPr>
          <w:rFonts w:ascii="Calibri" w:hAnsi="Calibri"/>
          <w:sz w:val="22"/>
        </w:rPr>
      </w:pPr>
      <w:r w:rsidRPr="00FC4CA5">
        <w:rPr>
          <w:rFonts w:ascii="Calibri" w:hAnsi="Calibri"/>
          <w:sz w:val="22"/>
        </w:rPr>
        <w:t>Annerose Schmidhuber</w:t>
      </w:r>
      <w:r w:rsidRPr="00FC4CA5">
        <w:rPr>
          <w:rFonts w:ascii="Calibri" w:hAnsi="Calibri"/>
          <w:sz w:val="22"/>
        </w:rPr>
        <w:tab/>
      </w:r>
      <w:r w:rsidRPr="00FC4CA5">
        <w:rPr>
          <w:rFonts w:ascii="Calibri" w:hAnsi="Calibri"/>
          <w:sz w:val="22"/>
        </w:rPr>
        <w:tab/>
      </w:r>
    </w:p>
    <w:p w14:paraId="62F90362" w14:textId="5A2DC024" w:rsidR="0038312E" w:rsidRPr="00FC4CA5" w:rsidRDefault="0038312E" w:rsidP="0038312E">
      <w:pPr>
        <w:pStyle w:val="Textkrper21"/>
        <w:ind w:left="-284" w:right="601"/>
        <w:rPr>
          <w:rFonts w:ascii="Calibri" w:hAnsi="Calibri"/>
          <w:sz w:val="22"/>
        </w:rPr>
      </w:pPr>
      <w:r w:rsidRPr="00FC4CA5">
        <w:rPr>
          <w:rFonts w:ascii="Calibri" w:hAnsi="Calibri"/>
          <w:sz w:val="22"/>
        </w:rPr>
        <w:t>Rheinstr. 20</w:t>
      </w:r>
      <w:r w:rsidRPr="00FC4CA5">
        <w:rPr>
          <w:rFonts w:ascii="Calibri" w:hAnsi="Calibri"/>
          <w:sz w:val="22"/>
        </w:rPr>
        <w:tab/>
      </w:r>
      <w:r w:rsidRPr="00FC4CA5">
        <w:rPr>
          <w:rFonts w:ascii="Calibri" w:hAnsi="Calibri"/>
          <w:sz w:val="22"/>
        </w:rPr>
        <w:tab/>
      </w:r>
      <w:r w:rsidRPr="00FC4CA5">
        <w:rPr>
          <w:rFonts w:ascii="Calibri" w:hAnsi="Calibri"/>
          <w:sz w:val="22"/>
        </w:rPr>
        <w:tab/>
      </w:r>
      <w:r w:rsidRPr="00FC4CA5">
        <w:rPr>
          <w:rFonts w:ascii="Calibri" w:hAnsi="Calibri"/>
          <w:sz w:val="22"/>
        </w:rPr>
        <w:tab/>
      </w:r>
    </w:p>
    <w:p w14:paraId="0603A58A" w14:textId="3AB34F41" w:rsidR="0038312E" w:rsidRPr="004A2558" w:rsidRDefault="0038312E" w:rsidP="0038312E">
      <w:pPr>
        <w:ind w:left="-284" w:right="601"/>
        <w:rPr>
          <w:sz w:val="22"/>
        </w:rPr>
      </w:pPr>
      <w:r w:rsidRPr="004A2558">
        <w:rPr>
          <w:sz w:val="22"/>
        </w:rPr>
        <w:t>76549 Hügelsheim</w:t>
      </w:r>
      <w:r w:rsidRPr="004A2558">
        <w:rPr>
          <w:sz w:val="22"/>
        </w:rPr>
        <w:tab/>
      </w:r>
      <w:r w:rsidRPr="004A2558">
        <w:rPr>
          <w:sz w:val="22"/>
        </w:rPr>
        <w:tab/>
      </w:r>
      <w:r w:rsidRPr="004A2558">
        <w:rPr>
          <w:sz w:val="22"/>
        </w:rPr>
        <w:tab/>
      </w:r>
    </w:p>
    <w:p w14:paraId="54F257ED" w14:textId="02DCA4D0" w:rsidR="0038312E" w:rsidRPr="004A2558" w:rsidRDefault="0038312E" w:rsidP="0038312E">
      <w:pPr>
        <w:ind w:left="-284" w:right="601"/>
        <w:rPr>
          <w:sz w:val="22"/>
        </w:rPr>
      </w:pPr>
      <w:r w:rsidRPr="004A2558">
        <w:rPr>
          <w:sz w:val="22"/>
        </w:rPr>
        <w:t>Tel: 07229 / 181710</w:t>
      </w:r>
    </w:p>
    <w:p w14:paraId="70241329" w14:textId="0EC81281" w:rsidR="0038312E" w:rsidRPr="004A2558" w:rsidRDefault="0038312E" w:rsidP="0038312E">
      <w:pPr>
        <w:ind w:left="-284" w:right="601"/>
        <w:rPr>
          <w:sz w:val="22"/>
        </w:rPr>
      </w:pPr>
      <w:r w:rsidRPr="004A2558">
        <w:rPr>
          <w:sz w:val="22"/>
        </w:rPr>
        <w:t>Fax.: 07229 / 181711</w:t>
      </w:r>
    </w:p>
    <w:p w14:paraId="32FFF399" w14:textId="77777777" w:rsidR="0038312E" w:rsidRPr="004A2558" w:rsidRDefault="0038312E" w:rsidP="0038312E">
      <w:pPr>
        <w:pBdr>
          <w:bottom w:val="single" w:sz="6" w:space="1" w:color="auto"/>
        </w:pBdr>
        <w:ind w:left="-284" w:right="601"/>
        <w:rPr>
          <w:sz w:val="22"/>
        </w:rPr>
      </w:pPr>
      <w:r w:rsidRPr="00FC4CA5">
        <w:rPr>
          <w:sz w:val="22"/>
          <w:lang w:val="it-IT"/>
        </w:rPr>
        <w:t xml:space="preserve">E-Mail: </w:t>
      </w:r>
      <w:hyperlink r:id="rId6" w:history="1">
        <w:r w:rsidRPr="00FC4CA5">
          <w:rPr>
            <w:rStyle w:val="Hyperlink"/>
            <w:rFonts w:eastAsiaTheme="majorEastAsia"/>
            <w:sz w:val="22"/>
            <w:lang w:val="it-IT"/>
          </w:rPr>
          <w:t>Turngau-Mittelbaden-Murgtal@t-online.de</w:t>
        </w:r>
      </w:hyperlink>
    </w:p>
    <w:p w14:paraId="2A833480" w14:textId="0F08118C" w:rsidR="004D37AA" w:rsidRDefault="00873354" w:rsidP="004D37AA">
      <w:pPr>
        <w:spacing w:before="227"/>
        <w:ind w:right="1301"/>
        <w:rPr>
          <w:rFonts w:ascii="Arial" w:eastAsia="Arial" w:hAnsi="Arial" w:cs="Arial"/>
          <w:b/>
          <w:color w:val="FF0000"/>
          <w:sz w:val="28"/>
          <w:szCs w:val="28"/>
          <w:u w:val="single"/>
        </w:rPr>
      </w:pPr>
      <w:r>
        <w:rPr>
          <w:rFonts w:ascii="Arial" w:hAnsi="Arial" w:cs="Arial"/>
          <w:noProof/>
          <w:sz w:val="22"/>
          <w:szCs w:val="22"/>
        </w:rPr>
        <w:drawing>
          <wp:anchor distT="0" distB="0" distL="114300" distR="114300" simplePos="0" relativeHeight="251658752" behindDoc="1" locked="0" layoutInCell="1" allowOverlap="1" wp14:anchorId="28C4FCC6" wp14:editId="4E83B346">
            <wp:simplePos x="0" y="0"/>
            <wp:positionH relativeFrom="column">
              <wp:posOffset>4752975</wp:posOffset>
            </wp:positionH>
            <wp:positionV relativeFrom="paragraph">
              <wp:posOffset>288290</wp:posOffset>
            </wp:positionV>
            <wp:extent cx="1027430" cy="685165"/>
            <wp:effectExtent l="38100" t="38100" r="39370" b="38735"/>
            <wp:wrapNone/>
            <wp:docPr id="20861419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clrChange>
                        <a:clrFrom>
                          <a:srgbClr val="F4F4F2"/>
                        </a:clrFrom>
                        <a:clrTo>
                          <a:srgbClr val="F4F4F2">
                            <a:alpha val="0"/>
                          </a:srgbClr>
                        </a:clrTo>
                      </a:clrChange>
                      <a:extLst>
                        <a:ext uri="{28A0092B-C50C-407E-A947-70E740481C1C}">
                          <a14:useLocalDpi xmlns:a14="http://schemas.microsoft.com/office/drawing/2010/main" val="0"/>
                        </a:ext>
                      </a:extLst>
                    </a:blip>
                    <a:srcRect/>
                    <a:stretch>
                      <a:fillRect/>
                    </a:stretch>
                  </pic:blipFill>
                  <pic:spPr bwMode="auto">
                    <a:xfrm>
                      <a:off x="0" y="0"/>
                      <a:ext cx="1027430" cy="68516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004D37AA" w:rsidRPr="004D37AA">
        <w:rPr>
          <w:rFonts w:ascii="Arial" w:eastAsia="Arial" w:hAnsi="Arial" w:cs="Arial"/>
          <w:b/>
          <w:color w:val="FF0000"/>
          <w:sz w:val="28"/>
          <w:szCs w:val="28"/>
          <w:u w:val="single"/>
        </w:rPr>
        <w:t xml:space="preserve">Fortbildung Kinderturnen </w:t>
      </w:r>
    </w:p>
    <w:p w14:paraId="0E978AD4" w14:textId="14DD7617" w:rsidR="004D37AA" w:rsidRPr="00AC13CE" w:rsidRDefault="004D37AA" w:rsidP="004D37AA">
      <w:pPr>
        <w:spacing w:before="227"/>
        <w:ind w:right="1301"/>
        <w:rPr>
          <w:rFonts w:ascii="Arial" w:eastAsia="Arial" w:hAnsi="Arial" w:cs="Arial"/>
          <w:b/>
          <w:sz w:val="22"/>
          <w:szCs w:val="22"/>
        </w:rPr>
      </w:pPr>
      <w:r w:rsidRPr="00AC13CE">
        <w:rPr>
          <w:rFonts w:ascii="Arial" w:eastAsia="Arial" w:hAnsi="Arial" w:cs="Arial"/>
          <w:b/>
          <w:sz w:val="22"/>
          <w:szCs w:val="22"/>
        </w:rPr>
        <w:t>für Übungsleiter/innen und Erzieher/innen </w:t>
      </w:r>
    </w:p>
    <w:p w14:paraId="66B5AA39" w14:textId="33F92056" w:rsidR="004D37AA" w:rsidRPr="00AC13CE" w:rsidRDefault="008F0ADA" w:rsidP="008F0ADA">
      <w:pPr>
        <w:tabs>
          <w:tab w:val="left" w:pos="6150"/>
        </w:tabs>
        <w:ind w:left="6" w:right="1236" w:hanging="6"/>
        <w:rPr>
          <w:rFonts w:ascii="Arial" w:eastAsia="Arial" w:hAnsi="Arial" w:cs="Arial"/>
          <w:b/>
          <w:color w:val="000000"/>
          <w:sz w:val="22"/>
          <w:szCs w:val="22"/>
        </w:rPr>
      </w:pPr>
      <w:r>
        <w:rPr>
          <w:rFonts w:ascii="Arial" w:eastAsia="Arial" w:hAnsi="Arial" w:cs="Arial"/>
          <w:b/>
          <w:color w:val="000000"/>
          <w:sz w:val="22"/>
          <w:szCs w:val="22"/>
        </w:rPr>
        <w:tab/>
      </w:r>
    </w:p>
    <w:p w14:paraId="34D43F75" w14:textId="565816C1" w:rsidR="004D37AA" w:rsidRPr="004D37AA" w:rsidRDefault="004D37AA" w:rsidP="00873354">
      <w:pPr>
        <w:ind w:left="6" w:right="1236" w:hanging="6"/>
        <w:rPr>
          <w:rFonts w:ascii="Arial" w:eastAsia="Arial" w:hAnsi="Arial" w:cs="Arial"/>
          <w:color w:val="000000"/>
          <w:sz w:val="22"/>
          <w:szCs w:val="22"/>
        </w:rPr>
      </w:pPr>
      <w:r w:rsidRPr="004D37AA">
        <w:rPr>
          <w:rFonts w:ascii="Arial" w:eastAsia="Arial" w:hAnsi="Arial" w:cs="Arial"/>
          <w:b/>
          <w:color w:val="000000"/>
          <w:sz w:val="22"/>
          <w:szCs w:val="22"/>
        </w:rPr>
        <w:t xml:space="preserve">Termin: </w:t>
      </w:r>
      <w:r w:rsidRPr="004D37AA">
        <w:rPr>
          <w:rFonts w:ascii="Arial" w:eastAsia="Arial" w:hAnsi="Arial" w:cs="Arial"/>
          <w:b/>
          <w:color w:val="000000"/>
          <w:sz w:val="22"/>
          <w:szCs w:val="22"/>
        </w:rPr>
        <w:tab/>
      </w:r>
      <w:r w:rsidRPr="004D37AA">
        <w:rPr>
          <w:rFonts w:ascii="Arial" w:eastAsia="Arial" w:hAnsi="Arial" w:cs="Arial"/>
          <w:b/>
          <w:color w:val="000000"/>
          <w:sz w:val="22"/>
          <w:szCs w:val="22"/>
        </w:rPr>
        <w:tab/>
      </w:r>
      <w:r w:rsidRPr="000D287D">
        <w:rPr>
          <w:rFonts w:ascii="Arial" w:eastAsia="Arial" w:hAnsi="Arial" w:cs="Arial"/>
          <w:bCs/>
          <w:color w:val="000000"/>
          <w:sz w:val="22"/>
          <w:szCs w:val="22"/>
        </w:rPr>
        <w:t>Samstag, 7. November 2026</w:t>
      </w:r>
    </w:p>
    <w:p w14:paraId="18D08010" w14:textId="60E2A347" w:rsidR="00550F1E" w:rsidRDefault="004D37AA" w:rsidP="00873354">
      <w:pPr>
        <w:ind w:left="6" w:right="1236" w:hanging="6"/>
        <w:rPr>
          <w:rFonts w:ascii="Arial" w:eastAsia="Arial" w:hAnsi="Arial" w:cs="Arial"/>
          <w:b/>
          <w:color w:val="000000"/>
          <w:sz w:val="22"/>
          <w:szCs w:val="22"/>
        </w:rPr>
      </w:pPr>
      <w:r w:rsidRPr="004D37AA">
        <w:rPr>
          <w:rFonts w:ascii="Arial" w:eastAsia="Arial" w:hAnsi="Arial" w:cs="Arial"/>
          <w:b/>
          <w:color w:val="000000"/>
          <w:sz w:val="22"/>
          <w:szCs w:val="22"/>
        </w:rPr>
        <w:t>Ort: </w:t>
      </w:r>
      <w:r w:rsidRPr="004D37AA">
        <w:rPr>
          <w:rFonts w:ascii="Arial" w:eastAsia="Arial" w:hAnsi="Arial" w:cs="Arial"/>
          <w:b/>
          <w:color w:val="000000"/>
          <w:sz w:val="22"/>
          <w:szCs w:val="22"/>
        </w:rPr>
        <w:tab/>
      </w:r>
      <w:r w:rsidRPr="004D37AA">
        <w:rPr>
          <w:rFonts w:ascii="Arial" w:eastAsia="Arial" w:hAnsi="Arial" w:cs="Arial"/>
          <w:b/>
          <w:color w:val="000000"/>
          <w:sz w:val="22"/>
          <w:szCs w:val="22"/>
        </w:rPr>
        <w:tab/>
      </w:r>
      <w:r w:rsidRPr="004D37AA">
        <w:rPr>
          <w:rFonts w:ascii="Arial" w:eastAsia="Arial" w:hAnsi="Arial" w:cs="Arial"/>
          <w:b/>
          <w:color w:val="000000"/>
          <w:sz w:val="22"/>
          <w:szCs w:val="22"/>
        </w:rPr>
        <w:tab/>
      </w:r>
      <w:r w:rsidR="00873354" w:rsidRPr="00873354">
        <w:rPr>
          <w:rFonts w:ascii="Arial" w:eastAsia="Arial" w:hAnsi="Arial" w:cs="Arial"/>
          <w:color w:val="000000"/>
          <w:sz w:val="22"/>
          <w:szCs w:val="22"/>
        </w:rPr>
        <w:t xml:space="preserve">Waldprechtsweier, </w:t>
      </w:r>
      <w:proofErr w:type="spellStart"/>
      <w:r w:rsidR="00873354" w:rsidRPr="00873354">
        <w:rPr>
          <w:rFonts w:ascii="Arial" w:eastAsia="Arial" w:hAnsi="Arial" w:cs="Arial"/>
          <w:color w:val="000000"/>
          <w:sz w:val="22"/>
          <w:szCs w:val="22"/>
        </w:rPr>
        <w:t>Waldenfe</w:t>
      </w:r>
      <w:r w:rsidR="0038312E" w:rsidRPr="00873354">
        <w:rPr>
          <w:rFonts w:ascii="Arial" w:eastAsia="Arial" w:hAnsi="Arial" w:cs="Arial"/>
          <w:color w:val="000000"/>
          <w:sz w:val="22"/>
          <w:szCs w:val="22"/>
        </w:rPr>
        <w:t>l</w:t>
      </w:r>
      <w:r w:rsidR="00873354" w:rsidRPr="00873354">
        <w:rPr>
          <w:rFonts w:ascii="Arial" w:eastAsia="Arial" w:hAnsi="Arial" w:cs="Arial"/>
          <w:color w:val="000000"/>
          <w:sz w:val="22"/>
          <w:szCs w:val="22"/>
        </w:rPr>
        <w:t>s</w:t>
      </w:r>
      <w:r w:rsidR="0038312E" w:rsidRPr="00873354">
        <w:rPr>
          <w:rFonts w:ascii="Arial" w:eastAsia="Arial" w:hAnsi="Arial" w:cs="Arial"/>
          <w:color w:val="000000"/>
          <w:sz w:val="22"/>
          <w:szCs w:val="22"/>
        </w:rPr>
        <w:t>halle</w:t>
      </w:r>
      <w:proofErr w:type="spellEnd"/>
      <w:r w:rsidR="0038312E" w:rsidRPr="00873354">
        <w:rPr>
          <w:rFonts w:ascii="Arial" w:eastAsia="Arial" w:hAnsi="Arial" w:cs="Arial"/>
          <w:color w:val="000000"/>
          <w:sz w:val="22"/>
          <w:szCs w:val="22"/>
        </w:rPr>
        <w:t>, Talstraße</w:t>
      </w:r>
    </w:p>
    <w:p w14:paraId="242EA5C8" w14:textId="0F662873" w:rsidR="004D37AA" w:rsidRPr="004D37AA" w:rsidRDefault="00550F1E" w:rsidP="004D37AA">
      <w:pPr>
        <w:ind w:left="6" w:right="1236" w:hanging="6"/>
        <w:rPr>
          <w:rFonts w:ascii="Arial" w:eastAsia="Arial" w:hAnsi="Arial" w:cs="Arial"/>
          <w:color w:val="000000"/>
          <w:sz w:val="22"/>
          <w:szCs w:val="22"/>
        </w:rPr>
      </w:pPr>
      <w:r>
        <w:rPr>
          <w:rFonts w:ascii="Arial" w:eastAsia="Arial" w:hAnsi="Arial" w:cs="Arial"/>
          <w:b/>
          <w:color w:val="000000"/>
          <w:sz w:val="22"/>
          <w:szCs w:val="22"/>
        </w:rPr>
        <w:t xml:space="preserve">Ausrichter: </w:t>
      </w:r>
      <w:r>
        <w:rPr>
          <w:rFonts w:ascii="Arial" w:eastAsia="Arial" w:hAnsi="Arial" w:cs="Arial"/>
          <w:b/>
          <w:color w:val="000000"/>
          <w:sz w:val="22"/>
          <w:szCs w:val="22"/>
        </w:rPr>
        <w:tab/>
      </w:r>
      <w:r>
        <w:rPr>
          <w:rFonts w:ascii="Arial" w:eastAsia="Arial" w:hAnsi="Arial" w:cs="Arial"/>
          <w:b/>
          <w:color w:val="000000"/>
          <w:sz w:val="22"/>
          <w:szCs w:val="22"/>
        </w:rPr>
        <w:tab/>
      </w:r>
      <w:r w:rsidR="00873354" w:rsidRPr="00873354">
        <w:rPr>
          <w:rFonts w:ascii="Arial" w:eastAsia="Arial" w:hAnsi="Arial" w:cs="Arial"/>
          <w:color w:val="000000"/>
          <w:sz w:val="22"/>
          <w:szCs w:val="22"/>
        </w:rPr>
        <w:t>TV Waldprechtsweie</w:t>
      </w:r>
      <w:r w:rsidR="00873354">
        <w:rPr>
          <w:rFonts w:ascii="Arial" w:eastAsia="Arial" w:hAnsi="Arial" w:cs="Arial"/>
          <w:b/>
          <w:color w:val="000000"/>
          <w:sz w:val="22"/>
          <w:szCs w:val="22"/>
        </w:rPr>
        <w:t>r</w:t>
      </w:r>
    </w:p>
    <w:p w14:paraId="05C2FDC9" w14:textId="500202D9" w:rsidR="004D37AA" w:rsidRDefault="004D37AA" w:rsidP="004D37AA">
      <w:pPr>
        <w:ind w:left="4" w:right="1234" w:hanging="4"/>
        <w:rPr>
          <w:rFonts w:ascii="Arial" w:eastAsia="Arial" w:hAnsi="Arial" w:cs="Arial"/>
          <w:color w:val="000000"/>
          <w:sz w:val="22"/>
          <w:szCs w:val="22"/>
        </w:rPr>
      </w:pPr>
      <w:r w:rsidRPr="004D37AA">
        <w:rPr>
          <w:rFonts w:ascii="Arial" w:eastAsia="Arial" w:hAnsi="Arial" w:cs="Arial"/>
          <w:b/>
          <w:color w:val="000000"/>
          <w:sz w:val="22"/>
          <w:szCs w:val="22"/>
        </w:rPr>
        <w:t>Referentin: </w:t>
      </w:r>
      <w:r w:rsidRPr="004D37AA">
        <w:rPr>
          <w:rFonts w:ascii="Arial" w:eastAsia="Arial" w:hAnsi="Arial" w:cs="Arial"/>
          <w:b/>
          <w:color w:val="000000"/>
          <w:sz w:val="22"/>
          <w:szCs w:val="22"/>
        </w:rPr>
        <w:tab/>
      </w:r>
      <w:r w:rsidRPr="004D37AA">
        <w:rPr>
          <w:rFonts w:ascii="Arial" w:eastAsia="Arial" w:hAnsi="Arial" w:cs="Arial"/>
          <w:b/>
          <w:color w:val="000000"/>
          <w:sz w:val="22"/>
          <w:szCs w:val="22"/>
        </w:rPr>
        <w:tab/>
      </w:r>
      <w:r>
        <w:rPr>
          <w:rFonts w:ascii="Arial" w:eastAsia="Arial" w:hAnsi="Arial" w:cs="Arial"/>
          <w:color w:val="000000"/>
          <w:sz w:val="22"/>
          <w:szCs w:val="22"/>
        </w:rPr>
        <w:t xml:space="preserve">Kristin Geimer </w:t>
      </w:r>
    </w:p>
    <w:p w14:paraId="79DF33EB" w14:textId="3C274389" w:rsidR="004D37AA" w:rsidRDefault="004D37AA" w:rsidP="004D37AA">
      <w:pPr>
        <w:ind w:left="4" w:right="-424" w:hanging="4"/>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Referentin im Bereich Eltern/Kind und Kleinkinderturnen des </w:t>
      </w:r>
      <w:r w:rsidR="0038312E">
        <w:rPr>
          <w:rFonts w:ascii="Arial" w:eastAsia="Arial" w:hAnsi="Arial" w:cs="Arial"/>
          <w:color w:val="000000"/>
          <w:sz w:val="22"/>
          <w:szCs w:val="22"/>
        </w:rPr>
        <w:t>B</w:t>
      </w:r>
      <w:r>
        <w:rPr>
          <w:rFonts w:ascii="Arial" w:eastAsia="Arial" w:hAnsi="Arial" w:cs="Arial"/>
          <w:color w:val="000000"/>
          <w:sz w:val="22"/>
          <w:szCs w:val="22"/>
        </w:rPr>
        <w:t>adischen Turner</w:t>
      </w:r>
      <w:r w:rsidR="0038312E">
        <w:rPr>
          <w:rFonts w:ascii="Arial" w:eastAsia="Arial" w:hAnsi="Arial" w:cs="Arial"/>
          <w:color w:val="000000"/>
          <w:sz w:val="22"/>
          <w:szCs w:val="22"/>
        </w:rPr>
        <w:t>-Bunds</w:t>
      </w:r>
      <w:r>
        <w:rPr>
          <w:rFonts w:ascii="Arial" w:eastAsia="Arial" w:hAnsi="Arial" w:cs="Arial"/>
          <w:color w:val="000000"/>
          <w:sz w:val="22"/>
          <w:szCs w:val="22"/>
        </w:rPr>
        <w:t xml:space="preserve"> </w:t>
      </w:r>
    </w:p>
    <w:p w14:paraId="2ADF7AA5" w14:textId="2DDC8CB1" w:rsidR="004D37AA" w:rsidRPr="004D37AA" w:rsidRDefault="004D37AA" w:rsidP="004D37AA">
      <w:pPr>
        <w:ind w:left="4" w:right="-850" w:hanging="4"/>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Referen</w:t>
      </w:r>
      <w:r w:rsidR="000D287D">
        <w:rPr>
          <w:rFonts w:ascii="Arial" w:eastAsia="Arial" w:hAnsi="Arial" w:cs="Arial"/>
          <w:color w:val="000000"/>
          <w:sz w:val="22"/>
          <w:szCs w:val="22"/>
        </w:rPr>
        <w:t>tin</w:t>
      </w:r>
      <w:r>
        <w:rPr>
          <w:rFonts w:ascii="Arial" w:eastAsia="Arial" w:hAnsi="Arial" w:cs="Arial"/>
          <w:color w:val="000000"/>
          <w:sz w:val="22"/>
          <w:szCs w:val="22"/>
        </w:rPr>
        <w:t xml:space="preserve"> der </w:t>
      </w:r>
      <w:r w:rsidRPr="004D37AA">
        <w:rPr>
          <w:rFonts w:ascii="Arial" w:eastAsia="Arial" w:hAnsi="Arial" w:cs="Arial"/>
          <w:color w:val="000000"/>
          <w:sz w:val="22"/>
          <w:szCs w:val="22"/>
        </w:rPr>
        <w:t>Inhouse-Fortbildungen zur Bewegungsförderung für Kita-Teams</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000D287D">
        <w:rPr>
          <w:rFonts w:ascii="Arial" w:eastAsia="Arial" w:hAnsi="Arial" w:cs="Arial"/>
          <w:color w:val="000000"/>
          <w:sz w:val="22"/>
          <w:szCs w:val="22"/>
        </w:rPr>
        <w:tab/>
      </w:r>
      <w:r w:rsidR="000D287D">
        <w:rPr>
          <w:rFonts w:ascii="Arial" w:eastAsia="Arial" w:hAnsi="Arial" w:cs="Arial"/>
          <w:color w:val="000000"/>
          <w:sz w:val="22"/>
          <w:szCs w:val="22"/>
        </w:rPr>
        <w:tab/>
      </w:r>
      <w:r>
        <w:rPr>
          <w:rFonts w:ascii="Arial" w:eastAsia="Arial" w:hAnsi="Arial" w:cs="Arial"/>
          <w:color w:val="000000"/>
          <w:sz w:val="22"/>
          <w:szCs w:val="22"/>
        </w:rPr>
        <w:t>Kinderbuchautorin im Berei</w:t>
      </w:r>
      <w:bookmarkStart w:id="0" w:name="_GoBack"/>
      <w:bookmarkEnd w:id="0"/>
      <w:r>
        <w:rPr>
          <w:rFonts w:ascii="Arial" w:eastAsia="Arial" w:hAnsi="Arial" w:cs="Arial"/>
          <w:color w:val="000000"/>
          <w:sz w:val="22"/>
          <w:szCs w:val="22"/>
        </w:rPr>
        <w:t xml:space="preserve">ch Kleinkinderturnen </w:t>
      </w:r>
    </w:p>
    <w:p w14:paraId="5A70CD0E" w14:textId="47A3F84F" w:rsidR="004D37AA" w:rsidRPr="004D37AA" w:rsidRDefault="004D37AA" w:rsidP="004D37AA">
      <w:pPr>
        <w:ind w:left="4" w:right="1234" w:hanging="4"/>
        <w:rPr>
          <w:rFonts w:ascii="Arial" w:eastAsia="Arial" w:hAnsi="Arial" w:cs="Arial"/>
          <w:color w:val="000000"/>
          <w:sz w:val="22"/>
          <w:szCs w:val="22"/>
        </w:rPr>
      </w:pPr>
    </w:p>
    <w:p w14:paraId="63911EFC" w14:textId="77777777" w:rsidR="004D37AA" w:rsidRPr="004D37AA" w:rsidRDefault="004D37AA" w:rsidP="004D37AA">
      <w:pPr>
        <w:rPr>
          <w:rFonts w:ascii="Arial" w:eastAsia="Arial" w:hAnsi="Arial" w:cs="Arial"/>
          <w:b/>
          <w:sz w:val="22"/>
          <w:szCs w:val="22"/>
        </w:rPr>
      </w:pPr>
    </w:p>
    <w:p w14:paraId="515E9598" w14:textId="7815966D" w:rsidR="004D37AA" w:rsidRPr="004D37AA" w:rsidRDefault="004D37AA" w:rsidP="004D37AA">
      <w:pPr>
        <w:rPr>
          <w:rFonts w:ascii="Arial" w:eastAsia="Arial" w:hAnsi="Arial" w:cs="Arial"/>
          <w:b/>
          <w:sz w:val="22"/>
          <w:szCs w:val="22"/>
        </w:rPr>
      </w:pPr>
      <w:r w:rsidRPr="004D37AA">
        <w:rPr>
          <w:rFonts w:ascii="Arial" w:eastAsia="Arial" w:hAnsi="Arial" w:cs="Arial"/>
          <w:b/>
          <w:sz w:val="22"/>
          <w:szCs w:val="22"/>
        </w:rPr>
        <w:t>Fortbildung 1:</w:t>
      </w:r>
      <w:r w:rsidRPr="004D37AA">
        <w:rPr>
          <w:rFonts w:ascii="Arial" w:eastAsia="Arial" w:hAnsi="Arial" w:cs="Arial"/>
          <w:b/>
          <w:sz w:val="22"/>
          <w:szCs w:val="22"/>
        </w:rPr>
        <w:tab/>
      </w:r>
      <w:r w:rsidRPr="004D37AA">
        <w:rPr>
          <w:rFonts w:ascii="Arial" w:eastAsia="Arial" w:hAnsi="Arial" w:cs="Arial"/>
          <w:b/>
          <w:sz w:val="22"/>
          <w:szCs w:val="22"/>
        </w:rPr>
        <w:tab/>
        <w:t xml:space="preserve">09.00- 12.30 Uhr  </w:t>
      </w:r>
      <w:r w:rsidRPr="004D37AA">
        <w:rPr>
          <w:rFonts w:ascii="Arial" w:eastAsia="Arial" w:hAnsi="Arial" w:cs="Arial"/>
          <w:b/>
          <w:sz w:val="22"/>
          <w:szCs w:val="22"/>
        </w:rPr>
        <w:tab/>
      </w:r>
      <w:r w:rsidRPr="004D37AA">
        <w:rPr>
          <w:rFonts w:ascii="Arial" w:eastAsia="Arial" w:hAnsi="Arial" w:cs="Arial"/>
          <w:b/>
          <w:sz w:val="22"/>
          <w:szCs w:val="22"/>
        </w:rPr>
        <w:tab/>
        <w:t xml:space="preserve"> Eltern-Kind/Kleinkinder 1-6 Jahre</w:t>
      </w:r>
    </w:p>
    <w:p w14:paraId="45E6D630" w14:textId="77777777" w:rsidR="004D37AA" w:rsidRPr="004D37AA" w:rsidRDefault="004D37AA" w:rsidP="004D37AA">
      <w:pPr>
        <w:rPr>
          <w:rFonts w:ascii="Arial" w:eastAsia="Arial" w:hAnsi="Arial" w:cs="Arial"/>
          <w:b/>
          <w:sz w:val="22"/>
          <w:szCs w:val="22"/>
        </w:rPr>
      </w:pPr>
    </w:p>
    <w:p w14:paraId="58AC122E" w14:textId="1D56E0E8" w:rsidR="004D37AA" w:rsidRPr="004D37AA" w:rsidRDefault="004D37AA" w:rsidP="004D37AA">
      <w:pPr>
        <w:rPr>
          <w:rFonts w:ascii="Arial" w:eastAsia="Arial" w:hAnsi="Arial" w:cs="Arial"/>
          <w:color w:val="000000"/>
          <w:sz w:val="22"/>
          <w:szCs w:val="22"/>
        </w:rPr>
      </w:pPr>
      <w:r>
        <w:rPr>
          <w:rFonts w:ascii="Arial" w:eastAsia="Arial" w:hAnsi="Arial" w:cs="Arial"/>
          <w:b/>
          <w:bCs/>
          <w:color w:val="000000"/>
          <w:sz w:val="22"/>
          <w:szCs w:val="22"/>
        </w:rPr>
        <w:t>T</w:t>
      </w:r>
      <w:r w:rsidR="000D287D">
        <w:rPr>
          <w:rFonts w:ascii="Arial" w:eastAsia="Arial" w:hAnsi="Arial" w:cs="Arial"/>
          <w:b/>
          <w:bCs/>
          <w:color w:val="000000"/>
          <w:sz w:val="22"/>
          <w:szCs w:val="22"/>
        </w:rPr>
        <w:t xml:space="preserve">eil </w:t>
      </w:r>
      <w:r>
        <w:rPr>
          <w:rFonts w:ascii="Arial" w:eastAsia="Arial" w:hAnsi="Arial" w:cs="Arial"/>
          <w:b/>
          <w:bCs/>
          <w:color w:val="000000"/>
          <w:sz w:val="22"/>
          <w:szCs w:val="22"/>
        </w:rPr>
        <w:t>1:</w:t>
      </w:r>
      <w:r>
        <w:rPr>
          <w:rFonts w:ascii="Arial" w:eastAsia="Arial" w:hAnsi="Arial" w:cs="Arial"/>
          <w:b/>
          <w:bCs/>
          <w:color w:val="000000"/>
          <w:sz w:val="22"/>
          <w:szCs w:val="22"/>
        </w:rPr>
        <w:tab/>
      </w:r>
      <w:r w:rsidR="000D287D">
        <w:rPr>
          <w:rFonts w:ascii="Arial" w:eastAsia="Arial" w:hAnsi="Arial" w:cs="Arial"/>
          <w:b/>
          <w:bCs/>
          <w:color w:val="000000"/>
          <w:sz w:val="22"/>
          <w:szCs w:val="22"/>
        </w:rPr>
        <w:tab/>
      </w:r>
      <w:r w:rsidRPr="004D37AA">
        <w:rPr>
          <w:rFonts w:ascii="Arial" w:eastAsia="Arial" w:hAnsi="Arial" w:cs="Arial"/>
          <w:b/>
          <w:bCs/>
          <w:color w:val="000000"/>
          <w:sz w:val="22"/>
          <w:szCs w:val="22"/>
        </w:rPr>
        <w:t>Gerätesicherung und Knoten</w:t>
      </w:r>
    </w:p>
    <w:p w14:paraId="5C424DCB" w14:textId="77777777" w:rsidR="004D37AA" w:rsidRDefault="004D37AA" w:rsidP="004D37AA">
      <w:pPr>
        <w:rPr>
          <w:rFonts w:ascii="Arial" w:eastAsia="Arial" w:hAnsi="Arial" w:cs="Arial"/>
          <w:color w:val="000000"/>
          <w:sz w:val="22"/>
          <w:szCs w:val="22"/>
        </w:rPr>
      </w:pPr>
      <w:r w:rsidRPr="004D37AA">
        <w:rPr>
          <w:rFonts w:ascii="Arial" w:eastAsia="Arial" w:hAnsi="Arial" w:cs="Arial"/>
          <w:color w:val="000000"/>
          <w:sz w:val="22"/>
          <w:szCs w:val="22"/>
        </w:rPr>
        <w:t>Im Eltern-Kind-/ und Kleinkinderturnen werden die unterschiedlichsten Gerätelandschaften aufgebaut. Um mögliche Unfälle zu vermeiden, sind hier besondere Sicherheitsaspekte bei den Geräten zu beachten. Auch Helfergriffe sowie Knoten, die diese Anforderungen erfüllen, sollte jeder Übungsleiter sowie dessen Helfer beherrschen. Der Übungsleiter trägt immer die letzte Verantwortung!</w:t>
      </w:r>
    </w:p>
    <w:p w14:paraId="1EC84D07" w14:textId="77777777" w:rsidR="004D37AA" w:rsidRDefault="004D37AA" w:rsidP="004D37AA">
      <w:pPr>
        <w:rPr>
          <w:rFonts w:ascii="Arial" w:eastAsia="Arial" w:hAnsi="Arial" w:cs="Arial"/>
          <w:color w:val="000000"/>
          <w:sz w:val="22"/>
          <w:szCs w:val="22"/>
        </w:rPr>
      </w:pPr>
    </w:p>
    <w:p w14:paraId="044D6D3E" w14:textId="622E4288" w:rsidR="004D37AA" w:rsidRPr="004D37AA" w:rsidRDefault="004D37AA" w:rsidP="004D37AA">
      <w:pPr>
        <w:rPr>
          <w:rFonts w:ascii="Arial" w:eastAsia="Arial" w:hAnsi="Arial" w:cs="Arial"/>
          <w:color w:val="000000"/>
          <w:sz w:val="22"/>
          <w:szCs w:val="22"/>
        </w:rPr>
      </w:pPr>
      <w:r>
        <w:rPr>
          <w:rFonts w:ascii="Arial" w:eastAsia="Arial" w:hAnsi="Arial" w:cs="Arial"/>
          <w:b/>
          <w:bCs/>
          <w:color w:val="000000"/>
          <w:sz w:val="22"/>
          <w:szCs w:val="22"/>
        </w:rPr>
        <w:t>T</w:t>
      </w:r>
      <w:r w:rsidR="000D287D">
        <w:rPr>
          <w:rFonts w:ascii="Arial" w:eastAsia="Arial" w:hAnsi="Arial" w:cs="Arial"/>
          <w:b/>
          <w:bCs/>
          <w:color w:val="000000"/>
          <w:sz w:val="22"/>
          <w:szCs w:val="22"/>
        </w:rPr>
        <w:t>eil</w:t>
      </w:r>
      <w:r>
        <w:rPr>
          <w:rFonts w:ascii="Arial" w:eastAsia="Arial" w:hAnsi="Arial" w:cs="Arial"/>
          <w:b/>
          <w:bCs/>
          <w:color w:val="000000"/>
          <w:sz w:val="22"/>
          <w:szCs w:val="22"/>
        </w:rPr>
        <w:t xml:space="preserve"> 2:</w:t>
      </w:r>
      <w:r w:rsidR="000D287D">
        <w:rPr>
          <w:rFonts w:ascii="Arial" w:eastAsia="Arial" w:hAnsi="Arial" w:cs="Arial"/>
          <w:b/>
          <w:bCs/>
          <w:color w:val="000000"/>
          <w:sz w:val="22"/>
          <w:szCs w:val="22"/>
        </w:rPr>
        <w:tab/>
      </w:r>
      <w:r>
        <w:rPr>
          <w:rFonts w:ascii="Arial" w:eastAsia="Arial" w:hAnsi="Arial" w:cs="Arial"/>
          <w:b/>
          <w:bCs/>
          <w:color w:val="000000"/>
          <w:sz w:val="22"/>
          <w:szCs w:val="22"/>
        </w:rPr>
        <w:t xml:space="preserve"> </w:t>
      </w:r>
      <w:r>
        <w:rPr>
          <w:rFonts w:ascii="Arial" w:eastAsia="Arial" w:hAnsi="Arial" w:cs="Arial"/>
          <w:b/>
          <w:bCs/>
          <w:color w:val="000000"/>
          <w:sz w:val="22"/>
          <w:szCs w:val="22"/>
        </w:rPr>
        <w:tab/>
      </w:r>
      <w:r w:rsidRPr="004D37AA">
        <w:rPr>
          <w:rFonts w:ascii="Arial" w:eastAsia="Arial" w:hAnsi="Arial" w:cs="Arial"/>
          <w:b/>
          <w:bCs/>
          <w:color w:val="000000"/>
          <w:sz w:val="22"/>
          <w:szCs w:val="22"/>
        </w:rPr>
        <w:t>Aufbau von verschiedenen Großgeräten für eine Bewegungslandschaft:</w:t>
      </w:r>
    </w:p>
    <w:p w14:paraId="2964A5FD" w14:textId="77777777" w:rsidR="004D37AA" w:rsidRPr="004D37AA" w:rsidRDefault="004D37AA" w:rsidP="004D37AA">
      <w:pPr>
        <w:rPr>
          <w:rFonts w:ascii="Arial" w:eastAsia="Arial" w:hAnsi="Arial" w:cs="Arial"/>
          <w:color w:val="000000"/>
          <w:sz w:val="22"/>
          <w:szCs w:val="22"/>
        </w:rPr>
      </w:pPr>
      <w:r w:rsidRPr="004D37AA">
        <w:rPr>
          <w:rFonts w:ascii="Arial" w:eastAsia="Arial" w:hAnsi="Arial" w:cs="Arial"/>
          <w:color w:val="000000"/>
          <w:sz w:val="22"/>
          <w:szCs w:val="22"/>
        </w:rPr>
        <w:t>Unterschiedliche Einsatzmöglichkeiten von Großgeräten, wie funktionieren diese, was und wie kann ich fördern.</w:t>
      </w:r>
    </w:p>
    <w:p w14:paraId="14E1475B" w14:textId="426D9F0B" w:rsidR="004D37AA" w:rsidRPr="004D37AA" w:rsidRDefault="000D287D" w:rsidP="004D37AA">
      <w:pPr>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p>
    <w:p w14:paraId="4B6B5BB1" w14:textId="77777777" w:rsidR="004D37AA" w:rsidRDefault="004D37AA" w:rsidP="004D37AA">
      <w:pPr>
        <w:rPr>
          <w:rFonts w:ascii="Arial" w:eastAsia="Arial" w:hAnsi="Arial" w:cs="Arial"/>
          <w:b/>
          <w:sz w:val="22"/>
          <w:szCs w:val="22"/>
        </w:rPr>
      </w:pPr>
    </w:p>
    <w:p w14:paraId="6DBD8E60" w14:textId="77777777" w:rsidR="00873354" w:rsidRPr="004D37AA" w:rsidRDefault="00873354" w:rsidP="004D37AA">
      <w:pPr>
        <w:rPr>
          <w:rFonts w:ascii="Arial" w:eastAsia="Arial" w:hAnsi="Arial" w:cs="Arial"/>
          <w:b/>
          <w:sz w:val="22"/>
          <w:szCs w:val="22"/>
        </w:rPr>
      </w:pPr>
    </w:p>
    <w:p w14:paraId="70A963AC" w14:textId="39EAA54A" w:rsidR="004D37AA" w:rsidRPr="000D287D" w:rsidRDefault="004D37AA" w:rsidP="004D37AA">
      <w:pPr>
        <w:rPr>
          <w:rFonts w:ascii="Arial" w:eastAsia="Arial" w:hAnsi="Arial" w:cs="Arial"/>
          <w:b/>
          <w:sz w:val="22"/>
          <w:szCs w:val="22"/>
        </w:rPr>
      </w:pPr>
      <w:r w:rsidRPr="000D287D">
        <w:rPr>
          <w:rFonts w:ascii="Arial" w:eastAsia="Arial" w:hAnsi="Arial" w:cs="Arial"/>
          <w:b/>
          <w:sz w:val="22"/>
          <w:szCs w:val="22"/>
        </w:rPr>
        <w:t>Fortbildung 2:</w:t>
      </w:r>
      <w:r w:rsidRPr="000D287D">
        <w:rPr>
          <w:rFonts w:ascii="Arial" w:eastAsia="Arial" w:hAnsi="Arial" w:cs="Arial"/>
          <w:b/>
          <w:sz w:val="22"/>
          <w:szCs w:val="22"/>
        </w:rPr>
        <w:tab/>
      </w:r>
      <w:r w:rsidRPr="000D287D">
        <w:rPr>
          <w:rFonts w:ascii="Arial" w:eastAsia="Arial" w:hAnsi="Arial" w:cs="Arial"/>
          <w:b/>
          <w:sz w:val="22"/>
          <w:szCs w:val="22"/>
        </w:rPr>
        <w:tab/>
        <w:t xml:space="preserve">13.00 – 16.30 Uhr </w:t>
      </w:r>
      <w:r w:rsidRPr="000D287D">
        <w:rPr>
          <w:rFonts w:ascii="Arial" w:eastAsia="Arial" w:hAnsi="Arial" w:cs="Arial"/>
          <w:b/>
          <w:sz w:val="22"/>
          <w:szCs w:val="22"/>
        </w:rPr>
        <w:tab/>
      </w:r>
      <w:r w:rsidRPr="000D287D">
        <w:rPr>
          <w:rFonts w:ascii="Arial" w:eastAsia="Arial" w:hAnsi="Arial" w:cs="Arial"/>
          <w:b/>
          <w:sz w:val="22"/>
          <w:szCs w:val="22"/>
        </w:rPr>
        <w:tab/>
      </w:r>
      <w:r w:rsidRPr="000D287D">
        <w:rPr>
          <w:rFonts w:ascii="Arial" w:eastAsia="Arial" w:hAnsi="Arial" w:cs="Arial"/>
          <w:b/>
          <w:bCs/>
          <w:sz w:val="22"/>
          <w:szCs w:val="22"/>
        </w:rPr>
        <w:t>Kleinkinderturnen 4-6 Jahre</w:t>
      </w:r>
    </w:p>
    <w:p w14:paraId="2D61BD8A" w14:textId="77777777" w:rsidR="004D37AA" w:rsidRPr="000D287D" w:rsidRDefault="004D37AA" w:rsidP="004D37AA">
      <w:pPr>
        <w:rPr>
          <w:rFonts w:ascii="Arial" w:eastAsia="Arial" w:hAnsi="Arial" w:cs="Arial"/>
          <w:b/>
          <w:sz w:val="22"/>
          <w:szCs w:val="22"/>
        </w:rPr>
      </w:pPr>
    </w:p>
    <w:p w14:paraId="3A637827" w14:textId="05FC6FEA" w:rsidR="004D37AA" w:rsidRPr="004D37AA" w:rsidRDefault="000D287D" w:rsidP="004D37AA">
      <w:pPr>
        <w:rPr>
          <w:rFonts w:ascii="Arial" w:hAnsi="Arial" w:cs="Arial"/>
          <w:b/>
          <w:bCs/>
          <w:sz w:val="22"/>
          <w:szCs w:val="22"/>
        </w:rPr>
      </w:pPr>
      <w:r w:rsidRPr="000D287D">
        <w:rPr>
          <w:rFonts w:ascii="Arial" w:hAnsi="Arial" w:cs="Arial"/>
          <w:b/>
          <w:bCs/>
          <w:sz w:val="22"/>
          <w:szCs w:val="22"/>
        </w:rPr>
        <w:t>Spielerische Übungen zur Förderung der konditionellen Fähigkeiten.</w:t>
      </w:r>
    </w:p>
    <w:p w14:paraId="29737327" w14:textId="77777777" w:rsidR="004D37AA" w:rsidRDefault="004D37AA" w:rsidP="004D37AA">
      <w:pPr>
        <w:tabs>
          <w:tab w:val="left" w:pos="2268"/>
          <w:tab w:val="left" w:pos="2552"/>
        </w:tabs>
        <w:rPr>
          <w:rFonts w:ascii="Arial" w:eastAsia="Arial" w:hAnsi="Arial" w:cs="Arial"/>
          <w:b/>
          <w:sz w:val="22"/>
          <w:szCs w:val="22"/>
        </w:rPr>
      </w:pPr>
    </w:p>
    <w:p w14:paraId="3DC9FBA5" w14:textId="6FBC06EB" w:rsidR="000D287D" w:rsidRDefault="000D287D" w:rsidP="004D37AA">
      <w:pPr>
        <w:tabs>
          <w:tab w:val="left" w:pos="2268"/>
          <w:tab w:val="left" w:pos="2552"/>
        </w:tabs>
        <w:rPr>
          <w:rFonts w:ascii="Arial" w:eastAsia="Arial" w:hAnsi="Arial" w:cs="Arial"/>
          <w:b/>
          <w:sz w:val="22"/>
          <w:szCs w:val="22"/>
        </w:rPr>
      </w:pPr>
      <w:r>
        <w:rPr>
          <w:rFonts w:ascii="Arial" w:eastAsia="Arial" w:hAnsi="Arial" w:cs="Arial"/>
          <w:b/>
          <w:sz w:val="22"/>
          <w:szCs w:val="22"/>
        </w:rPr>
        <w:t>Teil 1:</w:t>
      </w:r>
      <w:r>
        <w:rPr>
          <w:rFonts w:ascii="Arial" w:eastAsia="Arial" w:hAnsi="Arial" w:cs="Arial"/>
          <w:b/>
          <w:sz w:val="22"/>
          <w:szCs w:val="22"/>
        </w:rPr>
        <w:tab/>
      </w:r>
      <w:r w:rsidRPr="000D287D">
        <w:rPr>
          <w:rFonts w:ascii="Arial" w:eastAsia="Arial" w:hAnsi="Arial" w:cs="Arial"/>
          <w:b/>
          <w:sz w:val="22"/>
          <w:szCs w:val="22"/>
        </w:rPr>
        <w:t>Schnelligkeit und Kraft</w:t>
      </w:r>
    </w:p>
    <w:p w14:paraId="6242B16C" w14:textId="77777777" w:rsidR="000D287D" w:rsidRDefault="000D287D" w:rsidP="004D37AA">
      <w:pPr>
        <w:tabs>
          <w:tab w:val="left" w:pos="2268"/>
          <w:tab w:val="left" w:pos="2552"/>
        </w:tabs>
        <w:rPr>
          <w:rFonts w:ascii="Arial" w:eastAsia="Arial" w:hAnsi="Arial" w:cs="Arial"/>
          <w:b/>
          <w:sz w:val="22"/>
          <w:szCs w:val="22"/>
        </w:rPr>
      </w:pPr>
    </w:p>
    <w:p w14:paraId="35C26B29" w14:textId="57DE0F38" w:rsidR="000D287D" w:rsidRPr="004D37AA" w:rsidRDefault="000D287D" w:rsidP="004D37AA">
      <w:pPr>
        <w:tabs>
          <w:tab w:val="left" w:pos="2268"/>
          <w:tab w:val="left" w:pos="2552"/>
        </w:tabs>
        <w:rPr>
          <w:rFonts w:ascii="Arial" w:hAnsi="Arial" w:cs="Arial"/>
          <w:bCs/>
          <w:sz w:val="22"/>
          <w:szCs w:val="22"/>
        </w:rPr>
      </w:pPr>
      <w:r>
        <w:rPr>
          <w:rFonts w:ascii="Arial" w:eastAsia="Arial" w:hAnsi="Arial" w:cs="Arial"/>
          <w:b/>
          <w:sz w:val="22"/>
          <w:szCs w:val="22"/>
        </w:rPr>
        <w:t>Teil 2:</w:t>
      </w:r>
      <w:r>
        <w:rPr>
          <w:rFonts w:ascii="Arial" w:eastAsia="Arial" w:hAnsi="Arial" w:cs="Arial"/>
          <w:b/>
          <w:sz w:val="22"/>
          <w:szCs w:val="22"/>
        </w:rPr>
        <w:tab/>
      </w:r>
      <w:r w:rsidRPr="000D287D">
        <w:rPr>
          <w:rFonts w:ascii="Arial" w:eastAsia="Arial" w:hAnsi="Arial" w:cs="Arial"/>
          <w:b/>
          <w:sz w:val="22"/>
          <w:szCs w:val="22"/>
        </w:rPr>
        <w:t>Ausdauer und Beweglichkeit</w:t>
      </w:r>
    </w:p>
    <w:p w14:paraId="4EC84494" w14:textId="77777777" w:rsidR="004D37AA" w:rsidRDefault="004D37AA" w:rsidP="004D37AA">
      <w:pPr>
        <w:tabs>
          <w:tab w:val="left" w:pos="2268"/>
          <w:tab w:val="left" w:pos="2552"/>
        </w:tabs>
        <w:rPr>
          <w:rFonts w:ascii="Arial" w:hAnsi="Arial" w:cs="Arial"/>
          <w:bCs/>
          <w:sz w:val="22"/>
          <w:szCs w:val="22"/>
        </w:rPr>
      </w:pPr>
    </w:p>
    <w:p w14:paraId="1E193B4C" w14:textId="77777777" w:rsidR="004D37AA" w:rsidRDefault="004D37AA" w:rsidP="004D37AA">
      <w:pPr>
        <w:tabs>
          <w:tab w:val="left" w:pos="2268"/>
          <w:tab w:val="left" w:pos="2552"/>
        </w:tabs>
        <w:rPr>
          <w:rFonts w:ascii="Arial" w:hAnsi="Arial" w:cs="Arial"/>
          <w:bCs/>
          <w:sz w:val="22"/>
          <w:szCs w:val="22"/>
        </w:rPr>
      </w:pPr>
    </w:p>
    <w:p w14:paraId="17195762" w14:textId="6E9F38B7" w:rsidR="000D287D" w:rsidRDefault="000D287D" w:rsidP="000D287D">
      <w:pPr>
        <w:spacing w:before="6"/>
        <w:ind w:left="3" w:right="153" w:firstLine="13"/>
        <w:rPr>
          <w:rFonts w:ascii="Arial" w:eastAsia="Arial" w:hAnsi="Arial" w:cs="Arial"/>
          <w:color w:val="000000"/>
          <w:sz w:val="22"/>
          <w:szCs w:val="22"/>
        </w:rPr>
      </w:pPr>
      <w:r w:rsidRPr="00371F1C">
        <w:rPr>
          <w:rFonts w:ascii="Arial" w:eastAsia="Arial" w:hAnsi="Arial" w:cs="Arial"/>
          <w:color w:val="000000"/>
          <w:sz w:val="22"/>
          <w:szCs w:val="22"/>
        </w:rPr>
        <w:t xml:space="preserve">Die Fortbildung wird zur Lizenzverlängerung </w:t>
      </w:r>
      <w:r w:rsidR="0038312E">
        <w:rPr>
          <w:rFonts w:ascii="Arial" w:eastAsia="Arial" w:hAnsi="Arial" w:cs="Arial"/>
          <w:color w:val="000000"/>
          <w:sz w:val="22"/>
          <w:szCs w:val="22"/>
        </w:rPr>
        <w:t xml:space="preserve">der ersten Lizenzstufe </w:t>
      </w:r>
      <w:r w:rsidRPr="00371F1C">
        <w:rPr>
          <w:rFonts w:ascii="Arial" w:eastAsia="Arial" w:hAnsi="Arial" w:cs="Arial"/>
          <w:color w:val="000000"/>
          <w:sz w:val="22"/>
          <w:szCs w:val="22"/>
        </w:rPr>
        <w:t xml:space="preserve">mit </w:t>
      </w:r>
      <w:r w:rsidRPr="00371F1C">
        <w:rPr>
          <w:rFonts w:ascii="Arial" w:eastAsia="Arial" w:hAnsi="Arial" w:cs="Arial"/>
          <w:b/>
          <w:bCs/>
          <w:color w:val="000000"/>
          <w:sz w:val="22"/>
          <w:szCs w:val="22"/>
        </w:rPr>
        <w:t>acht Lerneinheiten</w:t>
      </w:r>
      <w:r w:rsidRPr="00371F1C">
        <w:rPr>
          <w:rFonts w:ascii="Arial" w:eastAsia="Arial" w:hAnsi="Arial" w:cs="Arial"/>
          <w:color w:val="000000"/>
          <w:sz w:val="22"/>
          <w:szCs w:val="22"/>
        </w:rPr>
        <w:t xml:space="preserve"> anerkannt, wenn alle </w:t>
      </w:r>
      <w:r w:rsidRPr="00371F1C">
        <w:rPr>
          <w:rFonts w:ascii="Arial" w:eastAsia="Arial" w:hAnsi="Arial" w:cs="Arial"/>
          <w:b/>
          <w:bCs/>
          <w:color w:val="000000"/>
          <w:sz w:val="22"/>
          <w:szCs w:val="22"/>
        </w:rPr>
        <w:t>vier</w:t>
      </w:r>
      <w:r w:rsidRPr="00371F1C">
        <w:rPr>
          <w:rFonts w:ascii="Arial" w:eastAsia="Arial" w:hAnsi="Arial" w:cs="Arial"/>
          <w:color w:val="000000"/>
          <w:sz w:val="22"/>
          <w:szCs w:val="22"/>
        </w:rPr>
        <w:t xml:space="preserve"> </w:t>
      </w:r>
      <w:r w:rsidRPr="00371F1C">
        <w:rPr>
          <w:rFonts w:ascii="Arial" w:eastAsia="Arial" w:hAnsi="Arial" w:cs="Arial"/>
          <w:b/>
          <w:bCs/>
          <w:color w:val="000000"/>
          <w:sz w:val="22"/>
          <w:szCs w:val="22"/>
        </w:rPr>
        <w:t xml:space="preserve">Arbeitskreise </w:t>
      </w:r>
      <w:r w:rsidRPr="00371F1C">
        <w:rPr>
          <w:rFonts w:ascii="Arial" w:eastAsia="Arial" w:hAnsi="Arial" w:cs="Arial"/>
          <w:color w:val="000000"/>
          <w:sz w:val="22"/>
          <w:szCs w:val="22"/>
        </w:rPr>
        <w:t xml:space="preserve">wahrgenommen wurden. Für die Teilnahme an einem </w:t>
      </w:r>
      <w:r w:rsidRPr="00371F1C">
        <w:rPr>
          <w:rFonts w:ascii="Arial" w:eastAsia="Arial" w:hAnsi="Arial" w:cs="Arial"/>
          <w:b/>
          <w:bCs/>
          <w:color w:val="000000"/>
          <w:sz w:val="22"/>
          <w:szCs w:val="22"/>
        </w:rPr>
        <w:t>halben Tag</w:t>
      </w:r>
      <w:r w:rsidRPr="00371F1C">
        <w:rPr>
          <w:rFonts w:ascii="Arial" w:eastAsia="Arial" w:hAnsi="Arial" w:cs="Arial"/>
          <w:color w:val="000000"/>
          <w:sz w:val="22"/>
          <w:szCs w:val="22"/>
        </w:rPr>
        <w:t xml:space="preserve"> wird eine Lizenzverlängerung mit </w:t>
      </w:r>
      <w:r w:rsidRPr="00371F1C">
        <w:rPr>
          <w:rFonts w:ascii="Arial" w:eastAsia="Arial" w:hAnsi="Arial" w:cs="Arial"/>
          <w:b/>
          <w:bCs/>
          <w:color w:val="000000"/>
          <w:sz w:val="22"/>
          <w:szCs w:val="22"/>
        </w:rPr>
        <w:t>vier Lerneinheiten</w:t>
      </w:r>
      <w:r w:rsidRPr="00371F1C">
        <w:rPr>
          <w:rFonts w:ascii="Arial" w:eastAsia="Arial" w:hAnsi="Arial" w:cs="Arial"/>
          <w:color w:val="000000"/>
          <w:sz w:val="22"/>
          <w:szCs w:val="22"/>
        </w:rPr>
        <w:t xml:space="preserve"> anerkannt. </w:t>
      </w:r>
    </w:p>
    <w:p w14:paraId="4BEF8CD7" w14:textId="77777777" w:rsidR="000D287D" w:rsidRPr="00DA57B1" w:rsidRDefault="000D287D" w:rsidP="000D287D">
      <w:pPr>
        <w:spacing w:before="6"/>
        <w:ind w:left="3" w:right="153" w:firstLine="13"/>
        <w:rPr>
          <w:rFonts w:ascii="Arial" w:eastAsia="Arial" w:hAnsi="Arial" w:cs="Arial"/>
          <w:color w:val="000000"/>
          <w:sz w:val="10"/>
          <w:szCs w:val="10"/>
        </w:rPr>
      </w:pPr>
    </w:p>
    <w:p w14:paraId="06BD427E" w14:textId="77777777" w:rsidR="004D37AA" w:rsidRDefault="004D37AA" w:rsidP="004D37AA">
      <w:pPr>
        <w:rPr>
          <w:rFonts w:ascii="Arial" w:hAnsi="Arial" w:cs="Arial"/>
          <w:bCs/>
          <w:sz w:val="10"/>
          <w:szCs w:val="10"/>
        </w:rPr>
      </w:pPr>
    </w:p>
    <w:p w14:paraId="7FAE2C36" w14:textId="77777777" w:rsidR="00DA57B1" w:rsidRPr="00DA57B1" w:rsidRDefault="00DA57B1" w:rsidP="004D37AA">
      <w:pPr>
        <w:rPr>
          <w:rFonts w:ascii="Arial" w:hAnsi="Arial" w:cs="Arial"/>
          <w:bCs/>
          <w:sz w:val="10"/>
          <w:szCs w:val="10"/>
        </w:rPr>
      </w:pPr>
    </w:p>
    <w:p w14:paraId="6656EF0F" w14:textId="23E6B13E" w:rsidR="004D37AA" w:rsidRPr="004D37AA" w:rsidRDefault="004D37AA" w:rsidP="004D37AA">
      <w:pPr>
        <w:rPr>
          <w:rFonts w:ascii="Arial" w:hAnsi="Arial" w:cs="Arial"/>
          <w:b/>
          <w:sz w:val="22"/>
          <w:szCs w:val="22"/>
        </w:rPr>
      </w:pPr>
      <w:r w:rsidRPr="004D37AA">
        <w:rPr>
          <w:rFonts w:ascii="Arial" w:hAnsi="Arial" w:cs="Arial"/>
          <w:b/>
          <w:sz w:val="22"/>
          <w:szCs w:val="22"/>
        </w:rPr>
        <w:t>Teilnahmegebühr:</w:t>
      </w:r>
      <w:r w:rsidRPr="004D37AA">
        <w:rPr>
          <w:rFonts w:ascii="Arial" w:hAnsi="Arial" w:cs="Arial"/>
          <w:b/>
          <w:sz w:val="22"/>
          <w:szCs w:val="22"/>
        </w:rPr>
        <w:tab/>
      </w:r>
      <w:r w:rsidRPr="004D37AA">
        <w:rPr>
          <w:rFonts w:ascii="Arial" w:hAnsi="Arial" w:cs="Arial"/>
          <w:sz w:val="22"/>
          <w:szCs w:val="22"/>
        </w:rPr>
        <w:t xml:space="preserve">Bei Teilnahme </w:t>
      </w:r>
      <w:r w:rsidR="000D287D">
        <w:rPr>
          <w:rFonts w:ascii="Arial" w:hAnsi="Arial" w:cs="Arial"/>
          <w:sz w:val="22"/>
          <w:szCs w:val="22"/>
        </w:rPr>
        <w:t xml:space="preserve">halbtags: </w:t>
      </w:r>
      <w:r w:rsidRPr="004D37AA">
        <w:rPr>
          <w:rFonts w:ascii="Arial" w:hAnsi="Arial" w:cs="Arial"/>
          <w:sz w:val="22"/>
          <w:szCs w:val="22"/>
        </w:rPr>
        <w:tab/>
      </w:r>
    </w:p>
    <w:p w14:paraId="301E0E4F" w14:textId="4B622730" w:rsidR="004D37AA" w:rsidRPr="004D37AA" w:rsidRDefault="004D37AA" w:rsidP="004D37A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4D37AA">
        <w:rPr>
          <w:rFonts w:ascii="Arial" w:hAnsi="Arial" w:cs="Arial"/>
          <w:sz w:val="22"/>
          <w:szCs w:val="22"/>
        </w:rPr>
        <w:t>20.- € für Mitglieder aus den Vereinen des Turngaus Mittelbaden-Murgtal</w:t>
      </w:r>
    </w:p>
    <w:p w14:paraId="0C17A9D8" w14:textId="2726B165" w:rsidR="004D37AA" w:rsidRPr="004D37AA" w:rsidRDefault="004D37AA" w:rsidP="004D37A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4D37AA">
        <w:rPr>
          <w:rFonts w:ascii="Arial" w:hAnsi="Arial" w:cs="Arial"/>
          <w:sz w:val="22"/>
          <w:szCs w:val="22"/>
        </w:rPr>
        <w:t>30.- € für Teilnehmer von außerhalb</w:t>
      </w:r>
    </w:p>
    <w:p w14:paraId="02DB7F57" w14:textId="77777777" w:rsidR="004D37AA" w:rsidRPr="004D37AA" w:rsidRDefault="004D37AA" w:rsidP="004D37AA">
      <w:pPr>
        <w:rPr>
          <w:rFonts w:ascii="Arial" w:hAnsi="Arial" w:cs="Arial"/>
          <w:b/>
          <w:bCs/>
          <w:sz w:val="22"/>
          <w:szCs w:val="22"/>
        </w:rPr>
      </w:pPr>
    </w:p>
    <w:p w14:paraId="39B0E51A" w14:textId="1B5886C8" w:rsidR="004D37AA" w:rsidRPr="004D37AA" w:rsidRDefault="004D37AA" w:rsidP="004D37A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4D37AA">
        <w:rPr>
          <w:rFonts w:ascii="Arial" w:hAnsi="Arial" w:cs="Arial"/>
          <w:sz w:val="22"/>
          <w:szCs w:val="22"/>
        </w:rPr>
        <w:t>Bei Teilnahme den ganzen Tag:</w:t>
      </w:r>
      <w:r w:rsidRPr="004D37AA">
        <w:rPr>
          <w:rFonts w:ascii="Arial" w:hAnsi="Arial" w:cs="Arial"/>
          <w:sz w:val="22"/>
          <w:szCs w:val="22"/>
        </w:rPr>
        <w:tab/>
      </w:r>
    </w:p>
    <w:p w14:paraId="5251EEA3" w14:textId="7FA7AF0A" w:rsidR="004D37AA" w:rsidRPr="004D37AA" w:rsidRDefault="004D37AA" w:rsidP="004D37A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4D37AA">
        <w:rPr>
          <w:rFonts w:ascii="Arial" w:hAnsi="Arial" w:cs="Arial"/>
          <w:sz w:val="22"/>
          <w:szCs w:val="22"/>
        </w:rPr>
        <w:t>40.- € für Mitglieder aus den Vereinen des Turngaus Mittelbaden-Murgtal</w:t>
      </w:r>
    </w:p>
    <w:p w14:paraId="2C3CCC0B" w14:textId="411580ED" w:rsidR="004D37AA" w:rsidRPr="004D37AA" w:rsidRDefault="004D37AA" w:rsidP="004D37A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4D37AA">
        <w:rPr>
          <w:rFonts w:ascii="Arial" w:hAnsi="Arial" w:cs="Arial"/>
          <w:sz w:val="22"/>
          <w:szCs w:val="22"/>
        </w:rPr>
        <w:t>60.- € für Teilnehmer von außerhalb</w:t>
      </w:r>
    </w:p>
    <w:p w14:paraId="0173822A" w14:textId="77777777" w:rsidR="008F0ADA" w:rsidRDefault="008F0ADA" w:rsidP="000D287D">
      <w:pPr>
        <w:spacing w:after="120"/>
        <w:ind w:right="543"/>
        <w:rPr>
          <w:rFonts w:ascii="Arial" w:hAnsi="Arial" w:cs="Arial"/>
          <w:b/>
          <w:color w:val="000000"/>
          <w:sz w:val="10"/>
          <w:szCs w:val="10"/>
        </w:rPr>
      </w:pPr>
    </w:p>
    <w:p w14:paraId="2C402C88" w14:textId="77777777" w:rsidR="008F0ADA" w:rsidRDefault="008F0ADA" w:rsidP="000D287D">
      <w:pPr>
        <w:spacing w:after="120"/>
        <w:ind w:right="543"/>
        <w:rPr>
          <w:rFonts w:ascii="Arial" w:hAnsi="Arial" w:cs="Arial"/>
          <w:b/>
          <w:color w:val="000000"/>
          <w:sz w:val="10"/>
          <w:szCs w:val="10"/>
        </w:rPr>
      </w:pPr>
    </w:p>
    <w:p w14:paraId="4B573ED2" w14:textId="25712A61" w:rsidR="000D287D" w:rsidRPr="00F85921" w:rsidRDefault="000D287D" w:rsidP="000D287D">
      <w:pPr>
        <w:spacing w:after="120"/>
        <w:ind w:right="543"/>
        <w:rPr>
          <w:rFonts w:ascii="Arial" w:eastAsia="Arial" w:hAnsi="Arial" w:cs="Arial"/>
          <w:sz w:val="22"/>
          <w:szCs w:val="22"/>
        </w:rPr>
      </w:pPr>
      <w:r w:rsidRPr="003425FB">
        <w:rPr>
          <w:rFonts w:ascii="Arial" w:eastAsia="Arial" w:hAnsi="Arial" w:cs="Arial"/>
          <w:b/>
          <w:sz w:val="22"/>
          <w:szCs w:val="22"/>
          <w:u w:val="single"/>
        </w:rPr>
        <w:t>Meldungen und Meldeschluss</w:t>
      </w:r>
    </w:p>
    <w:p w14:paraId="6D11D68D" w14:textId="293EE354" w:rsidR="000D287D" w:rsidRPr="003425FB" w:rsidRDefault="000D287D" w:rsidP="000D287D">
      <w:pPr>
        <w:ind w:right="543"/>
        <w:rPr>
          <w:rFonts w:ascii="Arial" w:eastAsia="Arial" w:hAnsi="Arial" w:cs="Arial"/>
          <w:b/>
          <w:sz w:val="22"/>
          <w:szCs w:val="22"/>
        </w:rPr>
      </w:pPr>
      <w:r w:rsidRPr="003425FB">
        <w:rPr>
          <w:rFonts w:ascii="Arial" w:eastAsia="Arial" w:hAnsi="Arial" w:cs="Arial"/>
          <w:b/>
          <w:sz w:val="22"/>
          <w:szCs w:val="22"/>
        </w:rPr>
        <w:t>Meldeschluss</w:t>
      </w:r>
      <w:r>
        <w:rPr>
          <w:rFonts w:ascii="Arial" w:eastAsia="Arial" w:hAnsi="Arial" w:cs="Arial"/>
          <w:b/>
          <w:sz w:val="22"/>
          <w:szCs w:val="22"/>
        </w:rPr>
        <w:t>:</w:t>
      </w:r>
      <w:r>
        <w:rPr>
          <w:rFonts w:ascii="Arial" w:eastAsia="Arial" w:hAnsi="Arial" w:cs="Arial"/>
          <w:b/>
          <w:sz w:val="22"/>
          <w:szCs w:val="22"/>
        </w:rPr>
        <w:tab/>
        <w:t>Mittwoch, 21. Oktober 2026</w:t>
      </w:r>
    </w:p>
    <w:p w14:paraId="441CB48D" w14:textId="39F5D556" w:rsidR="00C97B40" w:rsidRPr="008F0ADA" w:rsidRDefault="000D287D" w:rsidP="008F0ADA">
      <w:pPr>
        <w:spacing w:after="240"/>
        <w:ind w:right="543"/>
        <w:rPr>
          <w:rFonts w:ascii="Arial" w:eastAsia="Arial" w:hAnsi="Arial" w:cs="Arial"/>
          <w:sz w:val="22"/>
          <w:szCs w:val="22"/>
        </w:rPr>
      </w:pPr>
      <w:r w:rsidRPr="003425FB">
        <w:rPr>
          <w:rFonts w:ascii="Arial" w:eastAsia="Arial" w:hAnsi="Arial" w:cs="Arial"/>
          <w:sz w:val="22"/>
          <w:szCs w:val="22"/>
        </w:rPr>
        <w:t>Der Meldebogen kann auf der Homepage des Turngaus heruntergeladen werden.</w:t>
      </w:r>
      <w:r>
        <w:rPr>
          <w:rFonts w:ascii="Arial" w:eastAsia="Arial" w:hAnsi="Arial" w:cs="Arial"/>
          <w:sz w:val="22"/>
          <w:szCs w:val="22"/>
        </w:rPr>
        <w:tab/>
      </w:r>
      <w:r>
        <w:rPr>
          <w:rFonts w:ascii="Arial" w:eastAsia="Arial" w:hAnsi="Arial" w:cs="Arial"/>
          <w:sz w:val="22"/>
          <w:szCs w:val="22"/>
        </w:rPr>
        <w:tab/>
        <w:t xml:space="preserve">                 </w:t>
      </w:r>
      <w:r w:rsidRPr="008F0ADA">
        <w:rPr>
          <w:rFonts w:ascii="Arial" w:eastAsia="Arial" w:hAnsi="Arial" w:cs="Arial"/>
          <w:sz w:val="22"/>
          <w:szCs w:val="22"/>
        </w:rPr>
        <w:t xml:space="preserve">Die Meldungen bitte per Mail an </w:t>
      </w:r>
      <w:hyperlink r:id="rId8">
        <w:r w:rsidRPr="008F0ADA">
          <w:rPr>
            <w:rFonts w:ascii="Arial" w:eastAsia="Arial" w:hAnsi="Arial" w:cs="Arial"/>
            <w:b/>
            <w:color w:val="000000"/>
            <w:sz w:val="22"/>
            <w:szCs w:val="22"/>
            <w:u w:val="single"/>
          </w:rPr>
          <w:t>turngau-mittelbaden-murgtal@t-online.de</w:t>
        </w:r>
      </w:hyperlink>
      <w:r w:rsidRPr="008F0ADA">
        <w:rPr>
          <w:rFonts w:ascii="Arial" w:hAnsi="Arial" w:cs="Arial"/>
          <w:sz w:val="22"/>
          <w:szCs w:val="22"/>
        </w:rPr>
        <w:t xml:space="preserve"> senden</w:t>
      </w:r>
      <w:r w:rsidRPr="00DA57B1">
        <w:rPr>
          <w:rFonts w:ascii="Arial" w:hAnsi="Arial" w:cs="Arial"/>
          <w:sz w:val="22"/>
          <w:szCs w:val="22"/>
        </w:rPr>
        <w:t xml:space="preserve">. </w:t>
      </w:r>
    </w:p>
    <w:sectPr w:rsidR="00C97B40" w:rsidRPr="008F0ADA" w:rsidSect="00873354">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993826"/>
    <w:multiLevelType w:val="multilevel"/>
    <w:tmpl w:val="8AA66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556E1B"/>
    <w:multiLevelType w:val="multilevel"/>
    <w:tmpl w:val="8460E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7AA"/>
    <w:rsid w:val="000D287D"/>
    <w:rsid w:val="00341075"/>
    <w:rsid w:val="0038312E"/>
    <w:rsid w:val="003A6B9F"/>
    <w:rsid w:val="00481262"/>
    <w:rsid w:val="004A0FB3"/>
    <w:rsid w:val="004D37AA"/>
    <w:rsid w:val="00550F1E"/>
    <w:rsid w:val="006B0114"/>
    <w:rsid w:val="00873354"/>
    <w:rsid w:val="008F0ADA"/>
    <w:rsid w:val="00AC13CE"/>
    <w:rsid w:val="00C97B40"/>
    <w:rsid w:val="00D75C3F"/>
    <w:rsid w:val="00DA57B1"/>
    <w:rsid w:val="00E42BE6"/>
    <w:rsid w:val="00E64C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F83D"/>
  <w15:chartTrackingRefBased/>
  <w15:docId w15:val="{736A9059-8AA4-4A0B-8844-5478201F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37AA"/>
    <w:pPr>
      <w:spacing w:after="0" w:line="240" w:lineRule="auto"/>
    </w:pPr>
    <w:rPr>
      <w:rFonts w:ascii="Calibri" w:eastAsia="Calibri" w:hAnsi="Calibri" w:cs="Calibri"/>
      <w:kern w:val="0"/>
      <w:sz w:val="24"/>
      <w:szCs w:val="24"/>
      <w:lang w:eastAsia="de-DE"/>
    </w:rPr>
  </w:style>
  <w:style w:type="paragraph" w:styleId="berschrift1">
    <w:name w:val="heading 1"/>
    <w:basedOn w:val="Standard"/>
    <w:next w:val="Standard"/>
    <w:link w:val="berschrift1Zchn"/>
    <w:uiPriority w:val="9"/>
    <w:qFormat/>
    <w:rsid w:val="004D3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D3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D37A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D37A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D37A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D37A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37A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37A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37A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37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D37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D37A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D37A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D37A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D37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37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37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37AA"/>
    <w:rPr>
      <w:rFonts w:eastAsiaTheme="majorEastAsia" w:cstheme="majorBidi"/>
      <w:color w:val="272727" w:themeColor="text1" w:themeTint="D8"/>
    </w:rPr>
  </w:style>
  <w:style w:type="paragraph" w:styleId="Titel">
    <w:name w:val="Title"/>
    <w:basedOn w:val="Standard"/>
    <w:next w:val="Standard"/>
    <w:link w:val="TitelZchn"/>
    <w:uiPriority w:val="10"/>
    <w:qFormat/>
    <w:rsid w:val="004D37A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37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37A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37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37A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D37AA"/>
    <w:rPr>
      <w:i/>
      <w:iCs/>
      <w:color w:val="404040" w:themeColor="text1" w:themeTint="BF"/>
    </w:rPr>
  </w:style>
  <w:style w:type="paragraph" w:styleId="Listenabsatz">
    <w:name w:val="List Paragraph"/>
    <w:basedOn w:val="Standard"/>
    <w:uiPriority w:val="34"/>
    <w:qFormat/>
    <w:rsid w:val="004D37AA"/>
    <w:pPr>
      <w:ind w:left="720"/>
      <w:contextualSpacing/>
    </w:pPr>
  </w:style>
  <w:style w:type="character" w:styleId="IntensiveHervorhebung">
    <w:name w:val="Intense Emphasis"/>
    <w:basedOn w:val="Absatz-Standardschriftart"/>
    <w:uiPriority w:val="21"/>
    <w:qFormat/>
    <w:rsid w:val="004D37AA"/>
    <w:rPr>
      <w:i/>
      <w:iCs/>
      <w:color w:val="0F4761" w:themeColor="accent1" w:themeShade="BF"/>
    </w:rPr>
  </w:style>
  <w:style w:type="paragraph" w:styleId="IntensivesZitat">
    <w:name w:val="Intense Quote"/>
    <w:basedOn w:val="Standard"/>
    <w:next w:val="Standard"/>
    <w:link w:val="IntensivesZitatZchn"/>
    <w:uiPriority w:val="30"/>
    <w:qFormat/>
    <w:rsid w:val="004D3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D37AA"/>
    <w:rPr>
      <w:i/>
      <w:iCs/>
      <w:color w:val="0F4761" w:themeColor="accent1" w:themeShade="BF"/>
    </w:rPr>
  </w:style>
  <w:style w:type="character" w:styleId="IntensiverVerweis">
    <w:name w:val="Intense Reference"/>
    <w:basedOn w:val="Absatz-Standardschriftart"/>
    <w:uiPriority w:val="32"/>
    <w:qFormat/>
    <w:rsid w:val="004D37AA"/>
    <w:rPr>
      <w:b/>
      <w:bCs/>
      <w:smallCaps/>
      <w:color w:val="0F4761" w:themeColor="accent1" w:themeShade="BF"/>
      <w:spacing w:val="5"/>
    </w:rPr>
  </w:style>
  <w:style w:type="character" w:styleId="Hyperlink">
    <w:name w:val="Hyperlink"/>
    <w:basedOn w:val="Absatz-Standardschriftart"/>
    <w:uiPriority w:val="99"/>
    <w:unhideWhenUsed/>
    <w:rsid w:val="0038312E"/>
    <w:rPr>
      <w:color w:val="467886" w:themeColor="hyperlink"/>
      <w:u w:val="single"/>
    </w:rPr>
  </w:style>
  <w:style w:type="paragraph" w:customStyle="1" w:styleId="Textkrper21">
    <w:name w:val="Textkörper 21"/>
    <w:basedOn w:val="Standard"/>
    <w:rsid w:val="0038312E"/>
    <w:pPr>
      <w:overflowPunct w:val="0"/>
      <w:autoSpaceDE w:val="0"/>
      <w:autoSpaceDN w:val="0"/>
      <w:adjustRightInd w:val="0"/>
      <w:textAlignment w:val="baseline"/>
    </w:pPr>
    <w:rPr>
      <w:rFonts w:ascii="Times New Roman" w:eastAsia="Times New Roman"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ngau-mittelbaden-murgtal@t-online.de"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rngau-Mittelbaden-Murgtal@t-online.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fortmeier</dc:creator>
  <cp:keywords/>
  <dc:description/>
  <cp:lastModifiedBy>Microsoft-Konto</cp:lastModifiedBy>
  <cp:revision>5</cp:revision>
  <dcterms:created xsi:type="dcterms:W3CDTF">2025-12-04T13:57:00Z</dcterms:created>
  <dcterms:modified xsi:type="dcterms:W3CDTF">2025-12-23T10:46:00Z</dcterms:modified>
</cp:coreProperties>
</file>